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45" w:rsidRPr="000570D2" w:rsidRDefault="000570D2" w:rsidP="000570D2">
      <w:pPr>
        <w:spacing w:line="276" w:lineRule="auto"/>
        <w:rPr>
          <w:b/>
          <w:sz w:val="28"/>
          <w:szCs w:val="28"/>
        </w:rPr>
      </w:pPr>
      <w:r w:rsidRPr="000570D2">
        <w:rPr>
          <w:b/>
          <w:sz w:val="28"/>
          <w:szCs w:val="28"/>
        </w:rPr>
        <w:t>Załącznik 6</w:t>
      </w:r>
    </w:p>
    <w:p w:rsidR="000570D2" w:rsidRPr="000570D2" w:rsidRDefault="000570D2" w:rsidP="000570D2">
      <w:pPr>
        <w:spacing w:line="276" w:lineRule="auto"/>
        <w:rPr>
          <w:b/>
          <w:sz w:val="28"/>
          <w:szCs w:val="28"/>
        </w:rPr>
      </w:pPr>
      <w:r w:rsidRPr="000570D2">
        <w:rPr>
          <w:b/>
          <w:sz w:val="28"/>
          <w:szCs w:val="28"/>
        </w:rPr>
        <w:t>Świadectwo biskupa o ks. Marku Rybińskim, męczenniku salezjaninie</w:t>
      </w:r>
    </w:p>
    <w:p w:rsidR="000570D2" w:rsidRPr="000570D2" w:rsidRDefault="000570D2" w:rsidP="000570D2">
      <w:pPr>
        <w:spacing w:line="276" w:lineRule="auto"/>
        <w:rPr>
          <w:sz w:val="28"/>
          <w:szCs w:val="28"/>
        </w:rPr>
      </w:pPr>
    </w:p>
    <w:p w:rsidR="000570D2" w:rsidRPr="000570D2" w:rsidRDefault="000570D2" w:rsidP="000570D2">
      <w:pPr>
        <w:spacing w:line="276" w:lineRule="auto"/>
        <w:rPr>
          <w:i/>
          <w:sz w:val="28"/>
          <w:szCs w:val="28"/>
        </w:rPr>
      </w:pPr>
      <w:r w:rsidRPr="000570D2">
        <w:rPr>
          <w:i/>
          <w:sz w:val="28"/>
          <w:szCs w:val="28"/>
        </w:rPr>
        <w:t xml:space="preserve">List bpa </w:t>
      </w:r>
      <w:proofErr w:type="spellStart"/>
      <w:r w:rsidRPr="000570D2">
        <w:rPr>
          <w:i/>
          <w:sz w:val="28"/>
          <w:szCs w:val="28"/>
        </w:rPr>
        <w:t>Marouna</w:t>
      </w:r>
      <w:proofErr w:type="spellEnd"/>
      <w:r w:rsidRPr="000570D2">
        <w:rPr>
          <w:i/>
          <w:sz w:val="28"/>
          <w:szCs w:val="28"/>
        </w:rPr>
        <w:t xml:space="preserve"> </w:t>
      </w:r>
      <w:proofErr w:type="spellStart"/>
      <w:r w:rsidRPr="000570D2">
        <w:rPr>
          <w:i/>
          <w:sz w:val="28"/>
          <w:szCs w:val="28"/>
        </w:rPr>
        <w:t>Lahhama</w:t>
      </w:r>
      <w:proofErr w:type="spellEnd"/>
      <w:r w:rsidRPr="000570D2">
        <w:rPr>
          <w:i/>
          <w:sz w:val="28"/>
          <w:szCs w:val="28"/>
        </w:rPr>
        <w:t>, ar</w:t>
      </w:r>
      <w:r w:rsidRPr="000570D2">
        <w:rPr>
          <w:i/>
          <w:sz w:val="28"/>
          <w:szCs w:val="28"/>
        </w:rPr>
        <w:t xml:space="preserve">cybiskupa Tunisu, opublikowany </w:t>
      </w:r>
      <w:r w:rsidRPr="000570D2">
        <w:rPr>
          <w:i/>
          <w:sz w:val="28"/>
          <w:szCs w:val="28"/>
        </w:rPr>
        <w:t>23 lutego</w:t>
      </w:r>
      <w:r w:rsidRPr="000570D2">
        <w:rPr>
          <w:i/>
          <w:sz w:val="28"/>
          <w:szCs w:val="28"/>
        </w:rPr>
        <w:t xml:space="preserve"> 2011 r.</w:t>
      </w:r>
      <w:r w:rsidRPr="000570D2">
        <w:rPr>
          <w:i/>
          <w:sz w:val="28"/>
          <w:szCs w:val="28"/>
        </w:rPr>
        <w:t xml:space="preserve">, w związku ze śmiercią ks. Marka Rybińskiego, zamordowanego w </w:t>
      </w:r>
      <w:proofErr w:type="spellStart"/>
      <w:r w:rsidRPr="000570D2">
        <w:rPr>
          <w:i/>
          <w:sz w:val="28"/>
          <w:szCs w:val="28"/>
        </w:rPr>
        <w:t>Manouba</w:t>
      </w:r>
      <w:proofErr w:type="spellEnd"/>
      <w:r w:rsidRPr="000570D2">
        <w:rPr>
          <w:i/>
          <w:sz w:val="28"/>
          <w:szCs w:val="28"/>
        </w:rPr>
        <w:t xml:space="preserve"> </w:t>
      </w:r>
      <w:r w:rsidRPr="000570D2">
        <w:rPr>
          <w:i/>
          <w:sz w:val="28"/>
          <w:szCs w:val="28"/>
        </w:rPr>
        <w:t xml:space="preserve">(Tunezja) </w:t>
      </w:r>
      <w:r w:rsidRPr="000570D2">
        <w:rPr>
          <w:i/>
          <w:sz w:val="28"/>
          <w:szCs w:val="28"/>
        </w:rPr>
        <w:t>w piątek, 18 lutego</w:t>
      </w:r>
      <w:r w:rsidRPr="000570D2">
        <w:rPr>
          <w:i/>
          <w:sz w:val="28"/>
          <w:szCs w:val="28"/>
        </w:rPr>
        <w:t xml:space="preserve"> 2011</w:t>
      </w:r>
      <w:r w:rsidRPr="000570D2">
        <w:rPr>
          <w:i/>
          <w:sz w:val="28"/>
          <w:szCs w:val="28"/>
        </w:rPr>
        <w:t xml:space="preserve">. </w:t>
      </w:r>
    </w:p>
    <w:p w:rsidR="000570D2" w:rsidRPr="000570D2" w:rsidRDefault="000570D2" w:rsidP="000570D2">
      <w:pPr>
        <w:spacing w:line="276" w:lineRule="auto"/>
        <w:rPr>
          <w:sz w:val="28"/>
          <w:szCs w:val="28"/>
        </w:rPr>
      </w:pPr>
    </w:p>
    <w:p w:rsidR="000570D2" w:rsidRDefault="000570D2" w:rsidP="000570D2">
      <w:pPr>
        <w:spacing w:line="276" w:lineRule="auto"/>
        <w:rPr>
          <w:sz w:val="28"/>
          <w:szCs w:val="28"/>
        </w:rPr>
      </w:pPr>
      <w:r w:rsidRPr="000570D2">
        <w:rPr>
          <w:sz w:val="28"/>
          <w:szCs w:val="28"/>
        </w:rPr>
        <w:t>Drodzy,</w:t>
      </w:r>
    </w:p>
    <w:p w:rsidR="000570D2" w:rsidRPr="000570D2" w:rsidRDefault="000570D2" w:rsidP="000570D2">
      <w:pPr>
        <w:spacing w:line="276" w:lineRule="auto"/>
        <w:rPr>
          <w:sz w:val="28"/>
          <w:szCs w:val="28"/>
        </w:rPr>
      </w:pPr>
    </w:p>
    <w:p w:rsidR="000570D2" w:rsidRPr="000570D2" w:rsidRDefault="000570D2" w:rsidP="000570D2">
      <w:pPr>
        <w:spacing w:line="276" w:lineRule="auto"/>
        <w:ind w:firstLine="708"/>
        <w:rPr>
          <w:sz w:val="28"/>
          <w:szCs w:val="28"/>
        </w:rPr>
      </w:pPr>
      <w:r w:rsidRPr="000570D2">
        <w:rPr>
          <w:sz w:val="28"/>
          <w:szCs w:val="28"/>
        </w:rPr>
        <w:t xml:space="preserve">nie przestajemy żyć wydarzeniami (pozostawiam to słowo bez przymiotnika). Teraz ks. Marek, 34-letni salezjanin, przebywający w Tunezji od 2007 r., został znaleziony z poderżniętym gardłem w magazynie szkoły salezjańskiej w </w:t>
      </w:r>
      <w:proofErr w:type="spellStart"/>
      <w:r w:rsidRPr="000570D2">
        <w:rPr>
          <w:sz w:val="28"/>
          <w:szCs w:val="28"/>
        </w:rPr>
        <w:t>Manouba</w:t>
      </w:r>
      <w:proofErr w:type="spellEnd"/>
      <w:r w:rsidRPr="000570D2">
        <w:rPr>
          <w:sz w:val="28"/>
          <w:szCs w:val="28"/>
        </w:rPr>
        <w:t>.</w:t>
      </w:r>
    </w:p>
    <w:p w:rsidR="000570D2" w:rsidRPr="000570D2" w:rsidRDefault="000570D2" w:rsidP="000570D2">
      <w:pPr>
        <w:spacing w:line="276" w:lineRule="auto"/>
        <w:ind w:firstLine="708"/>
        <w:rPr>
          <w:sz w:val="28"/>
          <w:szCs w:val="28"/>
        </w:rPr>
      </w:pPr>
      <w:r w:rsidRPr="000570D2">
        <w:rPr>
          <w:sz w:val="28"/>
          <w:szCs w:val="28"/>
        </w:rPr>
        <w:t xml:space="preserve">Ministerstwo Spraw Wewnętrznych wydało komunikat, w którym stwierdza, że zabójca jest stolarzem w tej szkole. Księża salezjanie utrzymują, że zabójca poprosił zeszłego </w:t>
      </w:r>
      <w:proofErr w:type="spellStart"/>
      <w:r w:rsidRPr="000570D2">
        <w:rPr>
          <w:sz w:val="28"/>
          <w:szCs w:val="28"/>
        </w:rPr>
        <w:t>Eid</w:t>
      </w:r>
      <w:proofErr w:type="spellEnd"/>
      <w:r w:rsidRPr="000570D2">
        <w:rPr>
          <w:sz w:val="28"/>
          <w:szCs w:val="28"/>
        </w:rPr>
        <w:t xml:space="preserve"> (trzy miesiące temu), o pożyczkę 2.000 dinarów tunezyjskich w celu nabycia materiału do swojej pracy. Wydaje się, że wydał te pieniądze na inne rzeczy, dostawca nie chciał dostarczyć mu materiału, bo ten nie był zapłacony, a ks. Marek nalegał na zwrot pieniędzy szkolnych. Spanikowany, bojąc się, że to wszystko zostanie odkryte – jak czytamy w komunikacie MSW – “zabójca zaatakował znienacka kapłana, zadając mu silne ciosy tępym narzędziem w kark i szyję, powodując jego zgon. </w:t>
      </w:r>
      <w:r w:rsidRPr="000570D2">
        <w:rPr>
          <w:sz w:val="28"/>
          <w:szCs w:val="28"/>
        </w:rPr>
        <w:t>Morderstwo</w:t>
      </w:r>
      <w:r w:rsidRPr="000570D2">
        <w:rPr>
          <w:sz w:val="28"/>
          <w:szCs w:val="28"/>
        </w:rPr>
        <w:t xml:space="preserve"> zostało dokonane z oba</w:t>
      </w:r>
      <w:r w:rsidRPr="000570D2">
        <w:rPr>
          <w:sz w:val="28"/>
          <w:szCs w:val="28"/>
        </w:rPr>
        <w:t>wy, że wszystko wyjdzie na jaw” […]</w:t>
      </w:r>
    </w:p>
    <w:p w:rsidR="000570D2" w:rsidRPr="000570D2" w:rsidRDefault="000570D2" w:rsidP="000570D2">
      <w:pPr>
        <w:spacing w:line="276" w:lineRule="auto"/>
        <w:rPr>
          <w:sz w:val="28"/>
          <w:szCs w:val="28"/>
        </w:rPr>
      </w:pPr>
      <w:r w:rsidRPr="000570D2">
        <w:rPr>
          <w:sz w:val="28"/>
          <w:szCs w:val="28"/>
        </w:rPr>
        <w:tab/>
      </w:r>
      <w:r w:rsidRPr="000570D2">
        <w:rPr>
          <w:sz w:val="28"/>
          <w:szCs w:val="28"/>
        </w:rPr>
        <w:t>Cóż powiedzieć? Przerażenie, smutek, oburzenie, bunt, zatroskanie, strach, wątpliwość... to wszystko jest wymieszane. Dlaczego ks. Marek został zamordowany? Dla tych dwóch tysięcy dinarów! Zaczyna się w to dopiero wierzyć. Z pewnością są szczegóły, których nie znam. Ale i przeciwnie, są także rzeczy, o których wiem:</w:t>
      </w:r>
    </w:p>
    <w:p w:rsidR="000570D2" w:rsidRPr="000570D2" w:rsidRDefault="000570D2" w:rsidP="000570D2">
      <w:pPr>
        <w:spacing w:line="276" w:lineRule="auto"/>
        <w:rPr>
          <w:sz w:val="28"/>
          <w:szCs w:val="28"/>
        </w:rPr>
      </w:pPr>
      <w:r w:rsidRPr="000570D2">
        <w:rPr>
          <w:sz w:val="28"/>
          <w:szCs w:val="28"/>
        </w:rPr>
        <w:t>- Wiem, że ks. Marek napisał, dwa tygodnie przed swoją śmiercią, w ten sposób o narodzie tunezyjskim: “jest to naród młody, mądry, niezdolny do przemocy (sic!), dogłębnie dobry i nieumiejący nienawidzić”.</w:t>
      </w:r>
    </w:p>
    <w:p w:rsidR="000570D2" w:rsidRPr="000570D2" w:rsidRDefault="000570D2" w:rsidP="000570D2">
      <w:pPr>
        <w:spacing w:line="276" w:lineRule="auto"/>
        <w:rPr>
          <w:sz w:val="28"/>
          <w:szCs w:val="28"/>
        </w:rPr>
      </w:pPr>
      <w:r w:rsidRPr="000570D2">
        <w:rPr>
          <w:sz w:val="28"/>
          <w:szCs w:val="28"/>
        </w:rPr>
        <w:t xml:space="preserve">- Wiem, że dopiero co napisał swoją pierwszą książkę o Tunezji, w której twierdzi m.in.: “w czasie pobytu w Tunezji mój stosunek do moich braci muzułmańskich bardzo się zmienił. Ten lęk przed </w:t>
      </w:r>
      <w:proofErr w:type="spellStart"/>
      <w:r w:rsidRPr="000570D2">
        <w:rPr>
          <w:sz w:val="28"/>
          <w:szCs w:val="28"/>
        </w:rPr>
        <w:t>terrozyzmem</w:t>
      </w:r>
      <w:proofErr w:type="spellEnd"/>
      <w:r w:rsidRPr="000570D2">
        <w:rPr>
          <w:sz w:val="28"/>
          <w:szCs w:val="28"/>
        </w:rPr>
        <w:t xml:space="preserve"> i ekstremizmem całkowicie zniknął. Tunezyjczycy są bardzo gościnni, przyjacielscy i serdeczni. Uczą mnie takiej postawy”.</w:t>
      </w:r>
    </w:p>
    <w:p w:rsidR="000570D2" w:rsidRPr="000570D2" w:rsidRDefault="000570D2" w:rsidP="000570D2">
      <w:pPr>
        <w:spacing w:line="276" w:lineRule="auto"/>
        <w:rPr>
          <w:sz w:val="28"/>
          <w:szCs w:val="28"/>
        </w:rPr>
      </w:pPr>
      <w:r w:rsidRPr="000570D2">
        <w:rPr>
          <w:sz w:val="28"/>
          <w:szCs w:val="28"/>
        </w:rPr>
        <w:t>- Wiem, że jako ochotnik wyjechał do Tunezji cztery lata temu, niedługo po przyjęciu święceń kapłańskich.</w:t>
      </w:r>
    </w:p>
    <w:p w:rsidR="000570D2" w:rsidRPr="000570D2" w:rsidRDefault="000570D2" w:rsidP="000570D2">
      <w:pPr>
        <w:spacing w:line="276" w:lineRule="auto"/>
        <w:rPr>
          <w:sz w:val="28"/>
          <w:szCs w:val="28"/>
        </w:rPr>
      </w:pPr>
      <w:r w:rsidRPr="000570D2">
        <w:rPr>
          <w:sz w:val="28"/>
          <w:szCs w:val="28"/>
        </w:rPr>
        <w:lastRenderedPageBreak/>
        <w:t>- Wiem, że wszędzie zabiegał o pieniądze na budowę nowych pomieszczeń w szkole, którą bardzo kochał, i w której był ekonomem.</w:t>
      </w:r>
    </w:p>
    <w:p w:rsidR="000570D2" w:rsidRPr="000570D2" w:rsidRDefault="000570D2" w:rsidP="000570D2">
      <w:pPr>
        <w:spacing w:line="276" w:lineRule="auto"/>
        <w:ind w:firstLine="708"/>
        <w:rPr>
          <w:sz w:val="28"/>
          <w:szCs w:val="28"/>
        </w:rPr>
      </w:pPr>
      <w:r w:rsidRPr="000570D2">
        <w:rPr>
          <w:sz w:val="28"/>
          <w:szCs w:val="28"/>
        </w:rPr>
        <w:t xml:space="preserve">Wyobrażam sobie, że stoję przed jego zabójcą i zadaję mu pewne pytania: Z jakiego powodu tak naprawdę zabiłeś ks. Marka? I dlaczego w tak okrutny sposób? Jego młody wiek i jego niewinność nie wzbudziły w tobie żadnego uczucia litości? Ani jego delikatna budowa ciała? Zamordowałeś go ciosami noża, to nie wystarczyło? Czy było doprawdy konieczne </w:t>
      </w:r>
      <w:proofErr w:type="spellStart"/>
      <w:r w:rsidRPr="000570D2">
        <w:rPr>
          <w:sz w:val="28"/>
          <w:szCs w:val="28"/>
        </w:rPr>
        <w:t>podżynać</w:t>
      </w:r>
      <w:proofErr w:type="spellEnd"/>
      <w:r w:rsidRPr="000570D2">
        <w:rPr>
          <w:sz w:val="28"/>
          <w:szCs w:val="28"/>
        </w:rPr>
        <w:t xml:space="preserve"> mu gardło i pozostawić go w swojej krwi? Jak mogłeś spać po dokonaniu tego? Jaki pokarm sobie zgotowałeś? Jaką ty religię wyznajesz? Czy nie należysz do tych, którzy wierzą w Boga współczującego i miłosiernego (Al </w:t>
      </w:r>
      <w:proofErr w:type="spellStart"/>
      <w:r w:rsidRPr="000570D2">
        <w:rPr>
          <w:sz w:val="28"/>
          <w:szCs w:val="28"/>
        </w:rPr>
        <w:t>Rahman</w:t>
      </w:r>
      <w:proofErr w:type="spellEnd"/>
      <w:r w:rsidRPr="000570D2">
        <w:rPr>
          <w:sz w:val="28"/>
          <w:szCs w:val="28"/>
        </w:rPr>
        <w:t xml:space="preserve"> Al </w:t>
      </w:r>
      <w:proofErr w:type="spellStart"/>
      <w:r w:rsidRPr="000570D2">
        <w:rPr>
          <w:sz w:val="28"/>
          <w:szCs w:val="28"/>
        </w:rPr>
        <w:t>Rahim</w:t>
      </w:r>
      <w:proofErr w:type="spellEnd"/>
      <w:r w:rsidRPr="000570D2">
        <w:rPr>
          <w:sz w:val="28"/>
          <w:szCs w:val="28"/>
        </w:rPr>
        <w:t>)? Jak godzisz tę zbrodnię ze swoją wiarą?</w:t>
      </w:r>
    </w:p>
    <w:p w:rsidR="000570D2" w:rsidRPr="000570D2" w:rsidRDefault="000570D2" w:rsidP="000570D2">
      <w:pPr>
        <w:spacing w:line="276" w:lineRule="auto"/>
        <w:ind w:firstLine="708"/>
        <w:rPr>
          <w:sz w:val="28"/>
          <w:szCs w:val="28"/>
        </w:rPr>
      </w:pPr>
      <w:r w:rsidRPr="000570D2">
        <w:rPr>
          <w:sz w:val="28"/>
          <w:szCs w:val="28"/>
        </w:rPr>
        <w:t>Odpowiedz na te pytania, uspokój nas, uspokój nasze serca ojców i braci... Potem, udzielę ci przebaczenia. Musisz jednak najpierw prosić o nie Boga, a dopiero potem dostąpisz przebaczenia Kościoła Katolickiego w Tunezji.</w:t>
      </w:r>
    </w:p>
    <w:p w:rsidR="000570D2" w:rsidRPr="000570D2" w:rsidRDefault="000570D2" w:rsidP="000570D2">
      <w:pPr>
        <w:spacing w:line="276" w:lineRule="auto"/>
        <w:ind w:firstLine="708"/>
        <w:rPr>
          <w:sz w:val="28"/>
          <w:szCs w:val="28"/>
        </w:rPr>
      </w:pPr>
      <w:r w:rsidRPr="000570D2">
        <w:rPr>
          <w:sz w:val="28"/>
          <w:szCs w:val="28"/>
        </w:rPr>
        <w:t>“Jeżeli ziarno wpadłszy w ziemię nie obumrze...”. To padło, jest martwe, a idąc za przykładem Chrystusa, któremu ks. Marek się poświęcił, wydało owoc. Świadczą o tym wszystkie przesłania solidarności, wszystkie wyrazy uczestnictwa w żałobie, kwiaty, złożone przy drzwiach Katedry, Tunezyjczycy i Tunezyjki, którzy manifestowali przed Katedrą z okrzykami “Marek, przebacz”, młodzi Tunezyjczycy, którzy przybyli do Katedry w niedzielę, 20 lutego, z kwiatami, mając oczy pełne łez... “Nie zabiliśmy go – mówili – Tunezja nie jest taka... Przebaczcie nam”;</w:t>
      </w:r>
      <w:r w:rsidRPr="000570D2">
        <w:rPr>
          <w:sz w:val="28"/>
          <w:szCs w:val="28"/>
        </w:rPr>
        <w:t xml:space="preserve"> i odchodzili obejmując siostry […]</w:t>
      </w:r>
    </w:p>
    <w:p w:rsidR="000570D2" w:rsidRPr="000570D2" w:rsidRDefault="000570D2" w:rsidP="000570D2">
      <w:pPr>
        <w:spacing w:line="276" w:lineRule="auto"/>
        <w:ind w:firstLine="708"/>
        <w:rPr>
          <w:sz w:val="28"/>
          <w:szCs w:val="28"/>
        </w:rPr>
      </w:pPr>
      <w:r w:rsidRPr="000570D2">
        <w:rPr>
          <w:sz w:val="28"/>
          <w:szCs w:val="28"/>
        </w:rPr>
        <w:t>Życie jest silniejsze od śmierci, MIŁOŚĆ także.</w:t>
      </w:r>
    </w:p>
    <w:p w:rsidR="000570D2" w:rsidRPr="000570D2" w:rsidRDefault="000570D2" w:rsidP="000570D2">
      <w:pPr>
        <w:spacing w:line="276" w:lineRule="auto"/>
        <w:rPr>
          <w:sz w:val="28"/>
          <w:szCs w:val="28"/>
        </w:rPr>
      </w:pPr>
    </w:p>
    <w:p w:rsidR="000570D2" w:rsidRPr="000570D2" w:rsidRDefault="000570D2" w:rsidP="000570D2">
      <w:pPr>
        <w:spacing w:line="276" w:lineRule="auto"/>
        <w:rPr>
          <w:sz w:val="28"/>
          <w:szCs w:val="28"/>
        </w:rPr>
      </w:pPr>
      <w:r w:rsidRPr="000570D2">
        <w:rPr>
          <w:sz w:val="28"/>
          <w:szCs w:val="28"/>
        </w:rPr>
        <w:t xml:space="preserve">+ </w:t>
      </w:r>
      <w:proofErr w:type="spellStart"/>
      <w:r w:rsidRPr="000570D2">
        <w:rPr>
          <w:sz w:val="28"/>
          <w:szCs w:val="28"/>
        </w:rPr>
        <w:t>Maroun</w:t>
      </w:r>
      <w:proofErr w:type="spellEnd"/>
      <w:r w:rsidRPr="000570D2">
        <w:rPr>
          <w:sz w:val="28"/>
          <w:szCs w:val="28"/>
        </w:rPr>
        <w:t xml:space="preserve"> </w:t>
      </w:r>
      <w:proofErr w:type="spellStart"/>
      <w:r w:rsidRPr="000570D2">
        <w:rPr>
          <w:sz w:val="28"/>
          <w:szCs w:val="28"/>
        </w:rPr>
        <w:t>Lahham</w:t>
      </w:r>
      <w:proofErr w:type="spellEnd"/>
      <w:r w:rsidRPr="000570D2">
        <w:rPr>
          <w:sz w:val="28"/>
          <w:szCs w:val="28"/>
        </w:rPr>
        <w:t>, Arcybiskup</w:t>
      </w:r>
    </w:p>
    <w:p w:rsidR="000570D2" w:rsidRPr="000570D2" w:rsidRDefault="000570D2" w:rsidP="000570D2">
      <w:pPr>
        <w:spacing w:line="276" w:lineRule="auto"/>
        <w:rPr>
          <w:sz w:val="28"/>
          <w:szCs w:val="28"/>
        </w:rPr>
      </w:pPr>
    </w:p>
    <w:p w:rsidR="000570D2" w:rsidRPr="000570D2" w:rsidRDefault="000570D2" w:rsidP="000570D2">
      <w:pPr>
        <w:spacing w:line="276" w:lineRule="auto"/>
        <w:rPr>
          <w:sz w:val="28"/>
          <w:szCs w:val="28"/>
        </w:rPr>
      </w:pPr>
      <w:r w:rsidRPr="000570D2">
        <w:rPr>
          <w:sz w:val="28"/>
          <w:szCs w:val="28"/>
        </w:rPr>
        <w:t>Tłumaczenie Redakcji ANS (oryginał w języku francuskim)</w:t>
      </w:r>
    </w:p>
    <w:p w:rsidR="000570D2" w:rsidRPr="000570D2" w:rsidRDefault="000570D2" w:rsidP="000570D2">
      <w:pPr>
        <w:spacing w:line="276" w:lineRule="auto"/>
        <w:rPr>
          <w:sz w:val="28"/>
          <w:szCs w:val="28"/>
        </w:rPr>
      </w:pPr>
      <w:r w:rsidRPr="000570D2">
        <w:rPr>
          <w:sz w:val="28"/>
          <w:szCs w:val="28"/>
        </w:rPr>
        <w:t>Opublikowano 24/02/2011</w:t>
      </w:r>
    </w:p>
    <w:p w:rsidR="000570D2" w:rsidRPr="000570D2" w:rsidRDefault="000570D2" w:rsidP="000570D2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0570D2" w:rsidRPr="000570D2" w:rsidSect="001827D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D2"/>
    <w:rsid w:val="000570D2"/>
    <w:rsid w:val="00112F11"/>
    <w:rsid w:val="001827DE"/>
    <w:rsid w:val="002B17A1"/>
    <w:rsid w:val="00507DD5"/>
    <w:rsid w:val="007B4545"/>
    <w:rsid w:val="00B439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C30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7A1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Titolo1">
    <w:name w:val="heading 1"/>
    <w:basedOn w:val="Normale"/>
    <w:next w:val="Normale"/>
    <w:link w:val="Titolo1Carattere"/>
    <w:autoRedefine/>
    <w:qFormat/>
    <w:rsid w:val="00507DD5"/>
    <w:pPr>
      <w:spacing w:before="240" w:after="60"/>
      <w:outlineLvl w:val="0"/>
    </w:pPr>
    <w:rPr>
      <w:rFonts w:eastAsia="Arial" w:cs="Arial"/>
      <w:b/>
      <w:bCs/>
      <w:smallCaps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507DD5"/>
    <w:pPr>
      <w:spacing w:before="240" w:after="60"/>
      <w:outlineLvl w:val="1"/>
    </w:pPr>
    <w:rPr>
      <w:rFonts w:eastAsia="Arial" w:cs="Arial"/>
      <w:b/>
      <w:bCs/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qFormat/>
    <w:rsid w:val="00507DD5"/>
    <w:pPr>
      <w:spacing w:before="240" w:after="60"/>
      <w:outlineLvl w:val="2"/>
    </w:pPr>
    <w:rPr>
      <w:rFonts w:eastAsia="Arial" w:cs="Arial"/>
      <w:b/>
      <w:bCs/>
      <w:sz w:val="28"/>
      <w:szCs w:val="26"/>
    </w:rPr>
  </w:style>
  <w:style w:type="paragraph" w:styleId="Titolo4">
    <w:name w:val="heading 4"/>
    <w:basedOn w:val="Normale"/>
    <w:next w:val="Normale"/>
    <w:link w:val="Titolo4Carattere"/>
    <w:autoRedefine/>
    <w:qFormat/>
    <w:rsid w:val="00507DD5"/>
    <w:p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autoRedefine/>
    <w:qFormat/>
    <w:rsid w:val="00507DD5"/>
    <w:pPr>
      <w:spacing w:before="240" w:after="60"/>
      <w:outlineLvl w:val="4"/>
    </w:pPr>
    <w:rPr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qFormat/>
    <w:rsid w:val="00507DD5"/>
    <w:pPr>
      <w:spacing w:before="240" w:after="60"/>
      <w:outlineLvl w:val="5"/>
    </w:pPr>
    <w:rPr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ytatdugi">
    <w:name w:val="cytat długi"/>
    <w:basedOn w:val="Normale"/>
    <w:next w:val="Normale"/>
    <w:qFormat/>
    <w:rsid w:val="00507DD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371"/>
      </w:tabs>
      <w:ind w:left="1134" w:right="1127"/>
    </w:pPr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507DD5"/>
    <w:rPr>
      <w:rFonts w:ascii="Times New Roman" w:eastAsia="Arial" w:hAnsi="Times New Roman" w:cs="Arial"/>
      <w:b/>
      <w:bCs/>
      <w:smallCaps/>
      <w:color w:val="000000"/>
      <w:sz w:val="32"/>
      <w:szCs w:val="32"/>
      <w:lang w:val="pl-PL"/>
    </w:rPr>
  </w:style>
  <w:style w:type="character" w:customStyle="1" w:styleId="Titolo2Carattere">
    <w:name w:val="Titolo 2 Carattere"/>
    <w:basedOn w:val="Caratterepredefinitoparagrafo"/>
    <w:link w:val="Titolo2"/>
    <w:rsid w:val="00507DD5"/>
    <w:rPr>
      <w:rFonts w:ascii="Times New Roman" w:eastAsia="Arial" w:hAnsi="Times New Roman" w:cs="Arial"/>
      <w:b/>
      <w:bCs/>
      <w:smallCaps/>
      <w:color w:val="000000"/>
      <w:sz w:val="28"/>
      <w:szCs w:val="28"/>
      <w:lang w:val="pl-PL"/>
    </w:rPr>
  </w:style>
  <w:style w:type="character" w:customStyle="1" w:styleId="Titolo3Carattere">
    <w:name w:val="Titolo 3 Carattere"/>
    <w:basedOn w:val="Caratterepredefinitoparagrafo"/>
    <w:link w:val="Titolo3"/>
    <w:rsid w:val="00507DD5"/>
    <w:rPr>
      <w:rFonts w:ascii="Times New Roman" w:eastAsia="Arial" w:hAnsi="Times New Roman" w:cs="Arial"/>
      <w:b/>
      <w:bCs/>
      <w:color w:val="000000"/>
      <w:sz w:val="28"/>
      <w:szCs w:val="26"/>
      <w:lang w:val="pl-PL"/>
    </w:rPr>
  </w:style>
  <w:style w:type="character" w:customStyle="1" w:styleId="Titolo4Carattere">
    <w:name w:val="Titolo 4 Carattere"/>
    <w:basedOn w:val="Caratterepredefinitoparagrafo"/>
    <w:link w:val="Titolo4"/>
    <w:rsid w:val="00507DD5"/>
    <w:rPr>
      <w:rFonts w:ascii="Times New Roman" w:eastAsia="Times New Roman" w:hAnsi="Times New Roman" w:cs="Times New Roman"/>
      <w:b/>
      <w:bCs/>
      <w:i/>
      <w:color w:val="000000"/>
      <w:szCs w:val="28"/>
      <w:lang w:val="pl-PL"/>
    </w:rPr>
  </w:style>
  <w:style w:type="character" w:customStyle="1" w:styleId="Titolo5Carattere">
    <w:name w:val="Titolo 5 Carattere"/>
    <w:basedOn w:val="Caratterepredefinitoparagrafo"/>
    <w:link w:val="Titolo5"/>
    <w:rsid w:val="00507DD5"/>
    <w:rPr>
      <w:rFonts w:ascii="Times New Roman" w:eastAsia="Times New Roman" w:hAnsi="Times New Roman" w:cs="Times New Roman"/>
      <w:bCs/>
      <w:i/>
      <w:iCs/>
      <w:color w:val="000000"/>
      <w:szCs w:val="26"/>
      <w:lang w:val="pl-PL"/>
    </w:rPr>
  </w:style>
  <w:style w:type="character" w:customStyle="1" w:styleId="Titolo6Carattere">
    <w:name w:val="Titolo 6 Carattere"/>
    <w:basedOn w:val="Caratterepredefinitoparagrafo"/>
    <w:link w:val="Titolo6"/>
    <w:rsid w:val="00507DD5"/>
    <w:rPr>
      <w:rFonts w:ascii="Times New Roman" w:eastAsia="Times New Roman" w:hAnsi="Times New Roman" w:cs="Times New Roman"/>
      <w:bCs/>
      <w:color w:val="000000"/>
      <w:szCs w:val="22"/>
      <w:lang w:val="pl-PL"/>
    </w:rPr>
  </w:style>
  <w:style w:type="paragraph" w:styleId="Testonotaapidipagina">
    <w:name w:val="footnote text"/>
    <w:aliases w:val="Przypis dolny"/>
    <w:basedOn w:val="Normale"/>
    <w:link w:val="TestonotaapidipaginaCarattere"/>
    <w:autoRedefine/>
    <w:qFormat/>
    <w:rsid w:val="002B17A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Przypis dolny Carattere"/>
    <w:basedOn w:val="Caratterepredefinitoparagrafo"/>
    <w:link w:val="Testonotaapidipagina"/>
    <w:rsid w:val="002B17A1"/>
    <w:rPr>
      <w:rFonts w:ascii="Times New Roman" w:eastAsia="Times New Roman" w:hAnsi="Times New Roman" w:cs="Times New Roman"/>
      <w:color w:val="000000"/>
      <w:sz w:val="20"/>
      <w:szCs w:val="20"/>
      <w:lang w:val="pl-PL"/>
    </w:rPr>
  </w:style>
  <w:style w:type="paragraph" w:customStyle="1" w:styleId="Bezformatowania">
    <w:name w:val="Bez formatowania"/>
    <w:rsid w:val="00B439C3"/>
    <w:rPr>
      <w:rFonts w:ascii="Helvetica" w:eastAsia="ヒラギノ角ゴ Pro W3" w:hAnsi="Helvetica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F1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F11"/>
    <w:rPr>
      <w:rFonts w:ascii="Lucida Grande CE" w:eastAsia="Times New Roman" w:hAnsi="Lucida Grande CE" w:cs="Lucida Grande CE"/>
      <w:color w:val="000000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7A1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Titolo1">
    <w:name w:val="heading 1"/>
    <w:basedOn w:val="Normale"/>
    <w:next w:val="Normale"/>
    <w:link w:val="Titolo1Carattere"/>
    <w:autoRedefine/>
    <w:qFormat/>
    <w:rsid w:val="00507DD5"/>
    <w:pPr>
      <w:spacing w:before="240" w:after="60"/>
      <w:outlineLvl w:val="0"/>
    </w:pPr>
    <w:rPr>
      <w:rFonts w:eastAsia="Arial" w:cs="Arial"/>
      <w:b/>
      <w:bCs/>
      <w:smallCaps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507DD5"/>
    <w:pPr>
      <w:spacing w:before="240" w:after="60"/>
      <w:outlineLvl w:val="1"/>
    </w:pPr>
    <w:rPr>
      <w:rFonts w:eastAsia="Arial" w:cs="Arial"/>
      <w:b/>
      <w:bCs/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qFormat/>
    <w:rsid w:val="00507DD5"/>
    <w:pPr>
      <w:spacing w:before="240" w:after="60"/>
      <w:outlineLvl w:val="2"/>
    </w:pPr>
    <w:rPr>
      <w:rFonts w:eastAsia="Arial" w:cs="Arial"/>
      <w:b/>
      <w:bCs/>
      <w:sz w:val="28"/>
      <w:szCs w:val="26"/>
    </w:rPr>
  </w:style>
  <w:style w:type="paragraph" w:styleId="Titolo4">
    <w:name w:val="heading 4"/>
    <w:basedOn w:val="Normale"/>
    <w:next w:val="Normale"/>
    <w:link w:val="Titolo4Carattere"/>
    <w:autoRedefine/>
    <w:qFormat/>
    <w:rsid w:val="00507DD5"/>
    <w:p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autoRedefine/>
    <w:qFormat/>
    <w:rsid w:val="00507DD5"/>
    <w:pPr>
      <w:spacing w:before="240" w:after="60"/>
      <w:outlineLvl w:val="4"/>
    </w:pPr>
    <w:rPr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qFormat/>
    <w:rsid w:val="00507DD5"/>
    <w:pPr>
      <w:spacing w:before="240" w:after="60"/>
      <w:outlineLvl w:val="5"/>
    </w:pPr>
    <w:rPr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ytatdugi">
    <w:name w:val="cytat długi"/>
    <w:basedOn w:val="Normale"/>
    <w:next w:val="Normale"/>
    <w:qFormat/>
    <w:rsid w:val="00507DD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371"/>
      </w:tabs>
      <w:ind w:left="1134" w:right="1127"/>
    </w:pPr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507DD5"/>
    <w:rPr>
      <w:rFonts w:ascii="Times New Roman" w:eastAsia="Arial" w:hAnsi="Times New Roman" w:cs="Arial"/>
      <w:b/>
      <w:bCs/>
      <w:smallCaps/>
      <w:color w:val="000000"/>
      <w:sz w:val="32"/>
      <w:szCs w:val="32"/>
      <w:lang w:val="pl-PL"/>
    </w:rPr>
  </w:style>
  <w:style w:type="character" w:customStyle="1" w:styleId="Titolo2Carattere">
    <w:name w:val="Titolo 2 Carattere"/>
    <w:basedOn w:val="Caratterepredefinitoparagrafo"/>
    <w:link w:val="Titolo2"/>
    <w:rsid w:val="00507DD5"/>
    <w:rPr>
      <w:rFonts w:ascii="Times New Roman" w:eastAsia="Arial" w:hAnsi="Times New Roman" w:cs="Arial"/>
      <w:b/>
      <w:bCs/>
      <w:smallCaps/>
      <w:color w:val="000000"/>
      <w:sz w:val="28"/>
      <w:szCs w:val="28"/>
      <w:lang w:val="pl-PL"/>
    </w:rPr>
  </w:style>
  <w:style w:type="character" w:customStyle="1" w:styleId="Titolo3Carattere">
    <w:name w:val="Titolo 3 Carattere"/>
    <w:basedOn w:val="Caratterepredefinitoparagrafo"/>
    <w:link w:val="Titolo3"/>
    <w:rsid w:val="00507DD5"/>
    <w:rPr>
      <w:rFonts w:ascii="Times New Roman" w:eastAsia="Arial" w:hAnsi="Times New Roman" w:cs="Arial"/>
      <w:b/>
      <w:bCs/>
      <w:color w:val="000000"/>
      <w:sz w:val="28"/>
      <w:szCs w:val="26"/>
      <w:lang w:val="pl-PL"/>
    </w:rPr>
  </w:style>
  <w:style w:type="character" w:customStyle="1" w:styleId="Titolo4Carattere">
    <w:name w:val="Titolo 4 Carattere"/>
    <w:basedOn w:val="Caratterepredefinitoparagrafo"/>
    <w:link w:val="Titolo4"/>
    <w:rsid w:val="00507DD5"/>
    <w:rPr>
      <w:rFonts w:ascii="Times New Roman" w:eastAsia="Times New Roman" w:hAnsi="Times New Roman" w:cs="Times New Roman"/>
      <w:b/>
      <w:bCs/>
      <w:i/>
      <w:color w:val="000000"/>
      <w:szCs w:val="28"/>
      <w:lang w:val="pl-PL"/>
    </w:rPr>
  </w:style>
  <w:style w:type="character" w:customStyle="1" w:styleId="Titolo5Carattere">
    <w:name w:val="Titolo 5 Carattere"/>
    <w:basedOn w:val="Caratterepredefinitoparagrafo"/>
    <w:link w:val="Titolo5"/>
    <w:rsid w:val="00507DD5"/>
    <w:rPr>
      <w:rFonts w:ascii="Times New Roman" w:eastAsia="Times New Roman" w:hAnsi="Times New Roman" w:cs="Times New Roman"/>
      <w:bCs/>
      <w:i/>
      <w:iCs/>
      <w:color w:val="000000"/>
      <w:szCs w:val="26"/>
      <w:lang w:val="pl-PL"/>
    </w:rPr>
  </w:style>
  <w:style w:type="character" w:customStyle="1" w:styleId="Titolo6Carattere">
    <w:name w:val="Titolo 6 Carattere"/>
    <w:basedOn w:val="Caratterepredefinitoparagrafo"/>
    <w:link w:val="Titolo6"/>
    <w:rsid w:val="00507DD5"/>
    <w:rPr>
      <w:rFonts w:ascii="Times New Roman" w:eastAsia="Times New Roman" w:hAnsi="Times New Roman" w:cs="Times New Roman"/>
      <w:bCs/>
      <w:color w:val="000000"/>
      <w:szCs w:val="22"/>
      <w:lang w:val="pl-PL"/>
    </w:rPr>
  </w:style>
  <w:style w:type="paragraph" w:styleId="Testonotaapidipagina">
    <w:name w:val="footnote text"/>
    <w:aliases w:val="Przypis dolny"/>
    <w:basedOn w:val="Normale"/>
    <w:link w:val="TestonotaapidipaginaCarattere"/>
    <w:autoRedefine/>
    <w:qFormat/>
    <w:rsid w:val="002B17A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Przypis dolny Carattere"/>
    <w:basedOn w:val="Caratterepredefinitoparagrafo"/>
    <w:link w:val="Testonotaapidipagina"/>
    <w:rsid w:val="002B17A1"/>
    <w:rPr>
      <w:rFonts w:ascii="Times New Roman" w:eastAsia="Times New Roman" w:hAnsi="Times New Roman" w:cs="Times New Roman"/>
      <w:color w:val="000000"/>
      <w:sz w:val="20"/>
      <w:szCs w:val="20"/>
      <w:lang w:val="pl-PL"/>
    </w:rPr>
  </w:style>
  <w:style w:type="paragraph" w:customStyle="1" w:styleId="Bezformatowania">
    <w:name w:val="Bez formatowania"/>
    <w:rsid w:val="00B439C3"/>
    <w:rPr>
      <w:rFonts w:ascii="Helvetica" w:eastAsia="ヒラギノ角ゴ Pro W3" w:hAnsi="Helvetica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F1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F11"/>
    <w:rPr>
      <w:rFonts w:ascii="Lucida Grande CE" w:eastAsia="Times New Roman" w:hAnsi="Lucida Grande CE" w:cs="Lucida Grande CE"/>
      <w:color w:val="000000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582</Words>
  <Characters>3320</Characters>
  <Application>Microsoft Macintosh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Zdzieborski</dc:creator>
  <cp:keywords/>
  <dc:description/>
  <cp:lastModifiedBy>Jacek Zdzieborski</cp:lastModifiedBy>
  <cp:revision>1</cp:revision>
  <dcterms:created xsi:type="dcterms:W3CDTF">2017-04-08T13:24:00Z</dcterms:created>
  <dcterms:modified xsi:type="dcterms:W3CDTF">2017-04-08T13:37:00Z</dcterms:modified>
</cp:coreProperties>
</file>